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4034" w14:textId="77777777" w:rsidR="00A10117" w:rsidRPr="00CC07B1" w:rsidRDefault="0089379E" w:rsidP="00CC07B1">
      <w:pPr>
        <w:spacing w:line="360" w:lineRule="auto"/>
        <w:jc w:val="center"/>
        <w:rPr>
          <w:rFonts w:ascii="Times New Roman" w:eastAsia="Calibri" w:hAnsi="Times New Roman" w:cs="Times New Roman"/>
          <w:b/>
          <w:sz w:val="24"/>
          <w:szCs w:val="24"/>
          <w:lang w:val="ro-RO"/>
        </w:rPr>
      </w:pPr>
      <w:r w:rsidRPr="00CC07B1">
        <w:rPr>
          <w:rFonts w:ascii="Times New Roman" w:eastAsia="Calibri" w:hAnsi="Times New Roman" w:cs="Times New Roman"/>
          <w:b/>
          <w:sz w:val="24"/>
          <w:szCs w:val="24"/>
          <w:lang w:val="ro-RO"/>
        </w:rPr>
        <w:t>G U V E R N U L  R O M Â N I E I</w:t>
      </w:r>
    </w:p>
    <w:p w14:paraId="2C20D8D1" w14:textId="77777777" w:rsidR="00A10117" w:rsidRDefault="0089379E" w:rsidP="00CC07B1">
      <w:pPr>
        <w:spacing w:line="360" w:lineRule="auto"/>
        <w:jc w:val="center"/>
        <w:rPr>
          <w:rFonts w:ascii="Trebuchet MS" w:eastAsia="Calibri" w:hAnsi="Trebuchet MS"/>
          <w:b/>
          <w:sz w:val="24"/>
          <w:szCs w:val="24"/>
          <w:lang w:val="ro-RO"/>
        </w:rPr>
      </w:pPr>
      <w:r>
        <w:rPr>
          <w:noProof/>
        </w:rPr>
        <w:drawing>
          <wp:inline distT="0" distB="0" distL="0" distR="0" wp14:anchorId="5323BBBD" wp14:editId="1CE6180E">
            <wp:extent cx="1024255" cy="1115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1024255" cy="1115695"/>
                    </a:xfrm>
                    <a:prstGeom prst="rect">
                      <a:avLst/>
                    </a:prstGeom>
                  </pic:spPr>
                </pic:pic>
              </a:graphicData>
            </a:graphic>
          </wp:inline>
        </w:drawing>
      </w:r>
    </w:p>
    <w:p w14:paraId="032AA02C" w14:textId="77777777" w:rsidR="00A10117" w:rsidRDefault="00A10117" w:rsidP="00CC07B1">
      <w:pPr>
        <w:spacing w:line="360" w:lineRule="auto"/>
        <w:jc w:val="center"/>
        <w:rPr>
          <w:rFonts w:ascii="Trebuchet MS" w:eastAsia="Calibri" w:hAnsi="Trebuchet MS"/>
          <w:b/>
          <w:sz w:val="24"/>
          <w:szCs w:val="24"/>
          <w:lang w:val="ro-RO"/>
        </w:rPr>
      </w:pPr>
    </w:p>
    <w:p w14:paraId="154F6E16" w14:textId="77777777" w:rsidR="00A10117" w:rsidRPr="00CC07B1" w:rsidRDefault="0089379E" w:rsidP="00CC07B1">
      <w:pPr>
        <w:spacing w:after="0" w:line="360" w:lineRule="auto"/>
        <w:jc w:val="center"/>
        <w:rPr>
          <w:rFonts w:ascii="Times New Roman" w:eastAsia="Calibri" w:hAnsi="Times New Roman" w:cs="Times New Roman"/>
          <w:b/>
          <w:sz w:val="24"/>
          <w:szCs w:val="24"/>
          <w:lang w:val="ro-RO"/>
        </w:rPr>
      </w:pPr>
      <w:r w:rsidRPr="00CC07B1">
        <w:rPr>
          <w:rFonts w:ascii="Times New Roman" w:eastAsia="Calibri" w:hAnsi="Times New Roman" w:cs="Times New Roman"/>
          <w:b/>
          <w:sz w:val="24"/>
          <w:szCs w:val="24"/>
          <w:lang w:val="ro-RO"/>
        </w:rPr>
        <w:t>ORDONANȚĂ DE URGENȚĂ</w:t>
      </w:r>
    </w:p>
    <w:p w14:paraId="233EFB04" w14:textId="37E829C4" w:rsidR="00A10117" w:rsidRPr="00CC07B1" w:rsidRDefault="0089379E" w:rsidP="00CC07B1">
      <w:pPr>
        <w:spacing w:after="0" w:line="360" w:lineRule="auto"/>
        <w:jc w:val="center"/>
        <w:rPr>
          <w:rFonts w:ascii="Times New Roman" w:eastAsia="Calibri" w:hAnsi="Times New Roman" w:cs="Times New Roman"/>
          <w:b/>
          <w:sz w:val="24"/>
          <w:szCs w:val="24"/>
          <w:lang w:val="ro-RO"/>
        </w:rPr>
      </w:pPr>
      <w:r w:rsidRPr="00CC07B1">
        <w:rPr>
          <w:rFonts w:ascii="Times New Roman" w:hAnsi="Times New Roman" w:cs="Times New Roman"/>
          <w:b/>
          <w:sz w:val="24"/>
          <w:szCs w:val="24"/>
          <w:lang w:val="ro-RO"/>
        </w:rPr>
        <w:t xml:space="preserve">pentru modificarea </w:t>
      </w:r>
      <w:r w:rsidR="00D919BE" w:rsidRPr="00CC07B1">
        <w:rPr>
          <w:rFonts w:ascii="Times New Roman" w:hAnsi="Times New Roman" w:cs="Times New Roman"/>
          <w:b/>
          <w:sz w:val="24"/>
          <w:szCs w:val="24"/>
          <w:lang w:val="ro-RO"/>
        </w:rPr>
        <w:t xml:space="preserve">alineatului (4) al </w:t>
      </w:r>
      <w:r w:rsidRPr="00CC07B1">
        <w:rPr>
          <w:rFonts w:ascii="Times New Roman" w:hAnsi="Times New Roman" w:cs="Times New Roman"/>
          <w:b/>
          <w:sz w:val="24"/>
          <w:szCs w:val="24"/>
          <w:lang w:val="ro-RO"/>
        </w:rPr>
        <w:t>articolul</w:t>
      </w:r>
      <w:r w:rsidR="00D919BE" w:rsidRPr="00CC07B1">
        <w:rPr>
          <w:rFonts w:ascii="Times New Roman" w:hAnsi="Times New Roman" w:cs="Times New Roman"/>
          <w:b/>
          <w:sz w:val="24"/>
          <w:szCs w:val="24"/>
          <w:lang w:val="ro-RO"/>
        </w:rPr>
        <w:t>ui</w:t>
      </w:r>
      <w:r w:rsidRPr="00CC07B1">
        <w:rPr>
          <w:rFonts w:ascii="Times New Roman" w:hAnsi="Times New Roman" w:cs="Times New Roman"/>
          <w:b/>
          <w:sz w:val="24"/>
          <w:szCs w:val="24"/>
          <w:lang w:val="ro-RO"/>
        </w:rPr>
        <w:t xml:space="preserve"> 4 din Legea nr. 227/2015 privind Codul fiscal</w:t>
      </w:r>
    </w:p>
    <w:p w14:paraId="42309BB3" w14:textId="77777777" w:rsidR="00A10117" w:rsidRPr="00CC07B1" w:rsidRDefault="00A10117" w:rsidP="00CC07B1">
      <w:pPr>
        <w:spacing w:after="0" w:line="360" w:lineRule="auto"/>
        <w:jc w:val="center"/>
        <w:rPr>
          <w:rFonts w:ascii="Times New Roman" w:hAnsi="Times New Roman" w:cs="Times New Roman"/>
          <w:b/>
          <w:sz w:val="24"/>
          <w:szCs w:val="24"/>
          <w:lang w:val="ro-RO"/>
        </w:rPr>
      </w:pPr>
    </w:p>
    <w:p w14:paraId="5DD1F44C" w14:textId="60A7CBCD" w:rsidR="00A10117" w:rsidRPr="00CC07B1" w:rsidRDefault="0089379E" w:rsidP="00CC07B1">
      <w:pPr>
        <w:spacing w:after="0" w:line="360" w:lineRule="auto"/>
        <w:jc w:val="both"/>
        <w:rPr>
          <w:rFonts w:ascii="Times New Roman" w:hAnsi="Times New Roman" w:cs="Times New Roman"/>
          <w:sz w:val="24"/>
          <w:szCs w:val="24"/>
          <w:lang w:val="ro-RO"/>
        </w:rPr>
      </w:pPr>
      <w:r w:rsidRPr="00CC07B1">
        <w:rPr>
          <w:rFonts w:ascii="Times New Roman" w:hAnsi="Times New Roman" w:cs="Times New Roman"/>
          <w:b/>
          <w:sz w:val="24"/>
          <w:szCs w:val="24"/>
          <w:lang w:val="ro-RO"/>
        </w:rPr>
        <w:tab/>
      </w:r>
      <w:r w:rsidRPr="00CC07B1">
        <w:rPr>
          <w:rFonts w:ascii="Times New Roman" w:hAnsi="Times New Roman" w:cs="Times New Roman"/>
          <w:sz w:val="24"/>
          <w:szCs w:val="24"/>
          <w:lang w:val="ro-RO"/>
        </w:rPr>
        <w:t>Având în vedere situația financiară dificilă a României reflectată în contul de execuție bugetară, în care la data de 30.06.2023 în ceea ce privește deficitul bugetar a fost înregistrat un procent de 2,32% din PIB</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respectiv suma de aproximativ 37 mld lei la cheltuieli publice mai mare decât evoluția veniturilor publice încasate la bugetul general consolidat;</w:t>
      </w:r>
    </w:p>
    <w:p w14:paraId="5A95F262" w14:textId="2EDE06D2" w:rsidR="00A10117" w:rsidRPr="00CC07B1" w:rsidRDefault="0089379E" w:rsidP="00CC07B1">
      <w:pPr>
        <w:spacing w:after="0" w:line="360" w:lineRule="auto"/>
        <w:jc w:val="both"/>
        <w:rPr>
          <w:rFonts w:ascii="Times New Roman" w:hAnsi="Times New Roman" w:cs="Times New Roman"/>
          <w:sz w:val="24"/>
          <w:szCs w:val="24"/>
          <w:lang w:val="ro-RO"/>
        </w:rPr>
      </w:pPr>
      <w:r w:rsidRPr="00CC07B1">
        <w:rPr>
          <w:rFonts w:ascii="Times New Roman" w:hAnsi="Times New Roman" w:cs="Times New Roman"/>
          <w:sz w:val="24"/>
          <w:szCs w:val="24"/>
          <w:lang w:val="ro-RO"/>
        </w:rPr>
        <w:tab/>
        <w:t>Ținând cont de faptul</w:t>
      </w:r>
      <w:r w:rsidR="007668F7">
        <w:rPr>
          <w:rFonts w:ascii="Times New Roman" w:hAnsi="Times New Roman" w:cs="Times New Roman"/>
          <w:sz w:val="24"/>
          <w:szCs w:val="24"/>
          <w:lang w:val="ro-RO"/>
        </w:rPr>
        <w:t xml:space="preserve"> că România se află în procedură</w:t>
      </w:r>
      <w:r w:rsidRPr="00CC07B1">
        <w:rPr>
          <w:rFonts w:ascii="Times New Roman" w:hAnsi="Times New Roman" w:cs="Times New Roman"/>
          <w:sz w:val="24"/>
          <w:szCs w:val="24"/>
          <w:lang w:val="ro-RO"/>
        </w:rPr>
        <w:t xml:space="preserve"> de deficit excesiv, în condițiile în care a înregistrat un deficit bugetar de 4,4% din PIB în anul 2019, ceea ce a dus la inițierea propunerii Comisiei Europene (CE) din martie 2020, înainte de activarea clauzei generale derogatorii la nivelul UE. Conform recomand</w:t>
      </w:r>
      <w:r w:rsidR="007668F7">
        <w:rPr>
          <w:rFonts w:ascii="Times New Roman" w:hAnsi="Times New Roman" w:cs="Times New Roman"/>
          <w:sz w:val="24"/>
          <w:szCs w:val="24"/>
          <w:lang w:val="ro-RO"/>
        </w:rPr>
        <w:t>ării formulate de CE și adoptate</w:t>
      </w:r>
      <w:r w:rsidRPr="00CC07B1">
        <w:rPr>
          <w:rFonts w:ascii="Times New Roman" w:hAnsi="Times New Roman" w:cs="Times New Roman"/>
          <w:sz w:val="24"/>
          <w:szCs w:val="24"/>
          <w:lang w:val="ro-RO"/>
        </w:rPr>
        <w:t xml:space="preserve"> de Consiliu în data de 18 iunie 2021</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România trebuie să pună capăt situației de deficit excesiv până cel târziu în 2024, țintele de deficit ESA stabilite de Consiliu fiind de 4,4% din PIB pentru 2023 și 2,9% din PIB pentru 2024;</w:t>
      </w:r>
    </w:p>
    <w:p w14:paraId="45806D39" w14:textId="112923CB" w:rsidR="00A10117" w:rsidRPr="00CC07B1" w:rsidRDefault="0089379E" w:rsidP="00CC07B1">
      <w:pPr>
        <w:spacing w:after="0" w:line="360" w:lineRule="auto"/>
        <w:jc w:val="both"/>
        <w:rPr>
          <w:rFonts w:ascii="Times New Roman" w:hAnsi="Times New Roman" w:cs="Times New Roman"/>
          <w:sz w:val="24"/>
          <w:szCs w:val="24"/>
          <w:lang w:val="ro-RO"/>
        </w:rPr>
      </w:pPr>
      <w:r w:rsidRPr="00CC07B1">
        <w:rPr>
          <w:rFonts w:ascii="Times New Roman" w:hAnsi="Times New Roman" w:cs="Times New Roman"/>
          <w:sz w:val="24"/>
          <w:szCs w:val="24"/>
          <w:lang w:val="ro-RO"/>
        </w:rPr>
        <w:tab/>
        <w:t>Întrucât din prognoza deficitului bugetar până la sfârșitul anului 2024, în lipsa unor măsuri fiscal bugetare atât pentru gestionarea eficientă a veniturilor bugetare</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cât și pentru eficiența utilizării fondurilor alocate finanțării cheltuielilor publice, nivelul prognozat al deficitului bugetar este de aproximativ 6,84% din PIB, ceea ce în valoare absolută reprezintă 109,44 mld lei cu consecințe imediate asupra creșterii costurilor </w:t>
      </w:r>
      <w:r w:rsidR="007668F7">
        <w:rPr>
          <w:rFonts w:ascii="Times New Roman" w:hAnsi="Times New Roman" w:cs="Times New Roman"/>
          <w:sz w:val="24"/>
          <w:szCs w:val="24"/>
          <w:lang w:val="ro-RO"/>
        </w:rPr>
        <w:t xml:space="preserve">finanțării deficitului bugetar, </w:t>
      </w:r>
      <w:r w:rsidRPr="00CC07B1">
        <w:rPr>
          <w:rFonts w:ascii="Times New Roman" w:hAnsi="Times New Roman" w:cs="Times New Roman"/>
          <w:sz w:val="24"/>
          <w:szCs w:val="24"/>
          <w:lang w:val="ro-RO"/>
        </w:rPr>
        <w:t>dar și asupra fondurilor alocate pentru investiții în cadrul Politicii de Coeziune cu un buget alocat de 46 mld euro</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cât și asupra fondurilor alocate prin Planul Național de Redresare și Reziliență cu un buget alocat de 29,33 mld euro;</w:t>
      </w:r>
    </w:p>
    <w:p w14:paraId="6AEAF274" w14:textId="5312D16E" w:rsidR="00A10117" w:rsidRPr="00CC07B1" w:rsidRDefault="0089379E" w:rsidP="00CC07B1">
      <w:pPr>
        <w:spacing w:after="0" w:line="360" w:lineRule="auto"/>
        <w:jc w:val="both"/>
        <w:rPr>
          <w:rFonts w:ascii="Times New Roman" w:hAnsi="Times New Roman" w:cs="Times New Roman"/>
          <w:sz w:val="24"/>
          <w:szCs w:val="24"/>
          <w:lang w:val="ro-RO"/>
        </w:rPr>
      </w:pPr>
      <w:r w:rsidRPr="00CC07B1">
        <w:rPr>
          <w:rFonts w:ascii="Times New Roman" w:hAnsi="Times New Roman" w:cs="Times New Roman"/>
          <w:sz w:val="24"/>
          <w:szCs w:val="24"/>
          <w:lang w:val="ro-RO"/>
        </w:rPr>
        <w:lastRenderedPageBreak/>
        <w:tab/>
        <w:t>Deoarece prognoza de deficit bugetar până la sfârșitul anului 2024 de 6,84% din PIB nu se înscrie în angajamentul față de Comisia Europeană</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potrivit căruia nivelul de deficit bugetar asumat trebuie să fie de 4,4% din PIB</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iar comisia</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pe cale de </w:t>
      </w:r>
      <w:r w:rsidR="007668F7">
        <w:rPr>
          <w:rFonts w:ascii="Times New Roman" w:hAnsi="Times New Roman" w:cs="Times New Roman"/>
          <w:sz w:val="24"/>
          <w:szCs w:val="24"/>
          <w:lang w:val="ro-RO"/>
        </w:rPr>
        <w:t xml:space="preserve">consecință, </w:t>
      </w:r>
      <w:r w:rsidRPr="00CC07B1">
        <w:rPr>
          <w:rFonts w:ascii="Times New Roman" w:hAnsi="Times New Roman" w:cs="Times New Roman"/>
          <w:sz w:val="24"/>
          <w:szCs w:val="24"/>
          <w:lang w:val="ro-RO"/>
        </w:rPr>
        <w:t>poate pune în aplicare prevederile Regulamentului pentru Mecanismul de Redresare și Reziliență</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precum și ale regulamentului specific Politicii de Coeziune conform cărora se pot lua măsuri pentru suspendarea alocării de fonduri europene sau chiar reducerea fondurilor alocate României atât în cadrul Politicii de Coeziune</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cât și în cadrul Mecanismului de Redresare și Reziliență;</w:t>
      </w:r>
    </w:p>
    <w:p w14:paraId="526448AC" w14:textId="0456974C" w:rsidR="00A10117" w:rsidRPr="00CC07B1" w:rsidRDefault="0089379E" w:rsidP="00CC07B1">
      <w:pPr>
        <w:spacing w:after="0" w:line="360" w:lineRule="auto"/>
        <w:jc w:val="both"/>
        <w:rPr>
          <w:rFonts w:ascii="Times New Roman" w:hAnsi="Times New Roman" w:cs="Times New Roman"/>
          <w:sz w:val="24"/>
          <w:szCs w:val="24"/>
          <w:lang w:val="ro-RO"/>
        </w:rPr>
      </w:pPr>
      <w:r w:rsidRPr="00CC07B1">
        <w:rPr>
          <w:rFonts w:ascii="Times New Roman" w:hAnsi="Times New Roman" w:cs="Times New Roman"/>
          <w:sz w:val="24"/>
          <w:szCs w:val="24"/>
          <w:lang w:val="ro-RO"/>
        </w:rPr>
        <w:tab/>
        <w:t>Întrucât din situația descrisă mai sus, pentru a rezolva problema de deficit bugetar</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dar și de sustenabilitate a finanțelor publice</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precum și pentru a evita riscul de suspendare a fondurilor alocate prin PNRR și Politica de Coeziune sau de creștere a costului finanțărilor pentru refinanțarea datoriei publice cât și pentru finanțarea deficitului bugetar sunt necesare măsuri care au ca obiectiv general consolidarea fiscal-bugetară a României prin administrarea eficientă a veniturilor publice;</w:t>
      </w:r>
    </w:p>
    <w:p w14:paraId="6C44C420" w14:textId="77777777" w:rsidR="00A10117" w:rsidRPr="00CC07B1" w:rsidRDefault="0089379E" w:rsidP="00CC07B1">
      <w:pPr>
        <w:pStyle w:val="NormalWeb"/>
        <w:spacing w:beforeAutospacing="0" w:after="0" w:afterAutospacing="0" w:line="360" w:lineRule="auto"/>
        <w:ind w:firstLine="709"/>
        <w:jc w:val="both"/>
      </w:pPr>
      <w:r w:rsidRPr="00CC07B1">
        <w:t xml:space="preserve">Deoarece problemele menționate mai sus vizează interesul public și strategic al României pentru asigurarea sustenabilității finanțelor publice, gestionarea fondurilor europene și constituie o situație extraordinară  a cărei reglementare nu poate fi amânată, se impune adoptarea de măsuri imediate pe calea ordonanței de urgență </w:t>
      </w:r>
    </w:p>
    <w:p w14:paraId="2524F112" w14:textId="77777777" w:rsidR="00A10117" w:rsidRPr="00CC07B1" w:rsidRDefault="00A10117" w:rsidP="00CC07B1">
      <w:pPr>
        <w:pStyle w:val="NormalWeb"/>
        <w:spacing w:beforeAutospacing="0" w:after="0" w:afterAutospacing="0" w:line="360" w:lineRule="auto"/>
        <w:ind w:firstLine="709"/>
      </w:pPr>
    </w:p>
    <w:p w14:paraId="1540F351" w14:textId="77777777" w:rsidR="00A10117" w:rsidRPr="00CC07B1" w:rsidRDefault="0089379E" w:rsidP="00CC07B1">
      <w:pPr>
        <w:pStyle w:val="NormalWeb"/>
        <w:spacing w:beforeAutospacing="0" w:after="0" w:afterAutospacing="0" w:line="360" w:lineRule="auto"/>
        <w:ind w:firstLine="709"/>
      </w:pPr>
      <w:r w:rsidRPr="00CC07B1">
        <w:t xml:space="preserve">În temeiul art. 115 alin. (4) din Constituția României, republicată, </w:t>
      </w:r>
    </w:p>
    <w:p w14:paraId="77C3319B" w14:textId="77777777" w:rsidR="00A10117" w:rsidRPr="00CC07B1" w:rsidRDefault="00A10117" w:rsidP="00CC07B1">
      <w:pPr>
        <w:pStyle w:val="NormalWeb"/>
        <w:spacing w:beforeAutospacing="0" w:after="0" w:afterAutospacing="0" w:line="360" w:lineRule="auto"/>
        <w:ind w:firstLine="709"/>
        <w:rPr>
          <w:b/>
        </w:rPr>
      </w:pPr>
    </w:p>
    <w:p w14:paraId="1652F694" w14:textId="77777777" w:rsidR="00A10117" w:rsidRPr="00CC07B1" w:rsidRDefault="0089379E" w:rsidP="00CC07B1">
      <w:pPr>
        <w:pStyle w:val="NormalWeb"/>
        <w:spacing w:beforeAutospacing="0" w:after="0" w:afterAutospacing="0" w:line="360" w:lineRule="auto"/>
        <w:ind w:firstLine="709"/>
        <w:rPr>
          <w:b/>
        </w:rPr>
      </w:pPr>
      <w:r w:rsidRPr="00CC07B1">
        <w:rPr>
          <w:b/>
        </w:rPr>
        <w:t>Guvernul României adoptă prezenta ordonanță de urgență.</w:t>
      </w:r>
    </w:p>
    <w:p w14:paraId="07CA5B91" w14:textId="77777777" w:rsidR="00A10117" w:rsidRPr="00CC07B1" w:rsidRDefault="00A10117" w:rsidP="00CC07B1">
      <w:pPr>
        <w:pStyle w:val="NormalWeb"/>
        <w:spacing w:beforeAutospacing="0" w:after="0" w:afterAutospacing="0" w:line="360" w:lineRule="auto"/>
        <w:ind w:firstLine="709"/>
        <w:jc w:val="both"/>
        <w:rPr>
          <w:b/>
        </w:rPr>
      </w:pPr>
    </w:p>
    <w:p w14:paraId="79278E4F" w14:textId="7A28C738" w:rsidR="00A10117" w:rsidRPr="00CC07B1" w:rsidRDefault="0089379E" w:rsidP="00CC07B1">
      <w:pPr>
        <w:spacing w:after="0" w:line="360" w:lineRule="auto"/>
        <w:jc w:val="both"/>
        <w:rPr>
          <w:rFonts w:ascii="Times New Roman" w:hAnsi="Times New Roman" w:cs="Times New Roman"/>
          <w:sz w:val="24"/>
          <w:szCs w:val="24"/>
          <w:lang w:val="ro-RO"/>
        </w:rPr>
      </w:pPr>
      <w:r w:rsidRPr="00CC07B1">
        <w:rPr>
          <w:rFonts w:ascii="Times New Roman" w:hAnsi="Times New Roman" w:cs="Times New Roman"/>
          <w:sz w:val="24"/>
          <w:szCs w:val="24"/>
          <w:lang w:val="ro-RO"/>
        </w:rPr>
        <w:tab/>
        <w:t xml:space="preserve"> </w:t>
      </w:r>
      <w:r w:rsidRPr="00CC07B1">
        <w:rPr>
          <w:rFonts w:ascii="Times New Roman" w:hAnsi="Times New Roman" w:cs="Times New Roman"/>
          <w:b/>
          <w:sz w:val="24"/>
          <w:szCs w:val="24"/>
          <w:lang w:val="ro-RO"/>
        </w:rPr>
        <w:t>Art. 1</w:t>
      </w:r>
      <w:r w:rsidR="003E3FCD" w:rsidRPr="00CC07B1">
        <w:rPr>
          <w:rFonts w:ascii="Times New Roman" w:hAnsi="Times New Roman" w:cs="Times New Roman"/>
          <w:b/>
          <w:sz w:val="24"/>
          <w:szCs w:val="24"/>
          <w:lang w:val="ro-RO"/>
        </w:rPr>
        <w:t>. -</w:t>
      </w:r>
      <w:r w:rsidRPr="00CC07B1">
        <w:rPr>
          <w:rFonts w:ascii="Times New Roman" w:hAnsi="Times New Roman" w:cs="Times New Roman"/>
          <w:b/>
          <w:sz w:val="24"/>
          <w:szCs w:val="24"/>
          <w:lang w:val="ro-RO"/>
        </w:rPr>
        <w:t xml:space="preserve"> </w:t>
      </w:r>
      <w:r w:rsidRPr="00CC07B1">
        <w:rPr>
          <w:rFonts w:ascii="Times New Roman" w:hAnsi="Times New Roman" w:cs="Times New Roman"/>
          <w:sz w:val="24"/>
          <w:szCs w:val="24"/>
          <w:lang w:val="ro-RO"/>
        </w:rPr>
        <w:t>La articolul 4 din Legea nr. 227/2015 privind Codul fiscal, publicată în Monitorul Oficial al României, Partea I, nr. 688 din 10 septembrie 2015, cu modificările și completările ulterioare, alineatul (4) se modifică și va avea următorul cuprins:</w:t>
      </w:r>
    </w:p>
    <w:p w14:paraId="7D8B5539" w14:textId="64757ED7" w:rsidR="00A10117" w:rsidRPr="00CC07B1" w:rsidRDefault="0089379E" w:rsidP="00CC07B1">
      <w:pPr>
        <w:spacing w:after="0" w:line="360" w:lineRule="auto"/>
        <w:ind w:firstLine="720"/>
        <w:jc w:val="both"/>
        <w:rPr>
          <w:rFonts w:ascii="Times New Roman" w:hAnsi="Times New Roman" w:cs="Times New Roman"/>
          <w:color w:val="000000" w:themeColor="text1"/>
          <w:sz w:val="24"/>
          <w:szCs w:val="24"/>
          <w:lang w:val="ro-RO"/>
        </w:rPr>
      </w:pPr>
      <w:r w:rsidRPr="00CC07B1">
        <w:rPr>
          <w:rFonts w:ascii="Times New Roman" w:hAnsi="Times New Roman" w:cs="Times New Roman"/>
          <w:color w:val="000000" w:themeColor="text1"/>
          <w:sz w:val="24"/>
          <w:szCs w:val="24"/>
          <w:lang w:val="ro-RO"/>
        </w:rPr>
        <w:t>”(4) Fac excepție de la prevederile alin. (1) și (2) modificările care decurg din angajamentele internaționale ale României, precum și modificările şi/sau completările prin care se introduc impozite, taxe sau contribuții obligatorii noi, se majorează cele existente, se elimină sau se reduc facilități existente, în situații extraordinare de procedură de deficit bugetar excesiv constatate potrivit Tratat</w:t>
      </w:r>
      <w:r w:rsidR="004F181B" w:rsidRPr="00CC07B1">
        <w:rPr>
          <w:rFonts w:ascii="Times New Roman" w:hAnsi="Times New Roman" w:cs="Times New Roman"/>
          <w:color w:val="000000" w:themeColor="text1"/>
          <w:sz w:val="24"/>
          <w:szCs w:val="24"/>
          <w:lang w:val="ro-RO"/>
        </w:rPr>
        <w:t>elor Uniunii Europene</w:t>
      </w:r>
      <w:r w:rsidRPr="00CC07B1">
        <w:rPr>
          <w:rFonts w:ascii="Times New Roman" w:hAnsi="Times New Roman" w:cs="Times New Roman"/>
          <w:color w:val="000000" w:themeColor="text1"/>
          <w:sz w:val="24"/>
          <w:szCs w:val="24"/>
          <w:lang w:val="ro-RO"/>
        </w:rPr>
        <w:t xml:space="preserve"> și a regulamentelor subsidiare agreate la nivel european.</w:t>
      </w:r>
    </w:p>
    <w:p w14:paraId="65515488" w14:textId="64D6492C" w:rsidR="00A10117" w:rsidRPr="00CC07B1" w:rsidRDefault="0089379E" w:rsidP="00CC07B1">
      <w:pPr>
        <w:spacing w:after="0" w:line="360" w:lineRule="auto"/>
        <w:ind w:firstLine="720"/>
        <w:jc w:val="both"/>
        <w:rPr>
          <w:rFonts w:ascii="Times New Roman" w:hAnsi="Times New Roman" w:cs="Times New Roman"/>
          <w:sz w:val="24"/>
          <w:szCs w:val="24"/>
          <w:lang w:val="ro-RO"/>
        </w:rPr>
      </w:pPr>
      <w:r w:rsidRPr="00CC07B1">
        <w:rPr>
          <w:rFonts w:ascii="Times New Roman" w:hAnsi="Times New Roman" w:cs="Times New Roman"/>
          <w:b/>
          <w:sz w:val="24"/>
          <w:szCs w:val="24"/>
          <w:lang w:val="ro-RO"/>
        </w:rPr>
        <w:lastRenderedPageBreak/>
        <w:t>Art. 2</w:t>
      </w:r>
      <w:r w:rsidR="00CC07B1">
        <w:rPr>
          <w:rFonts w:ascii="Times New Roman" w:hAnsi="Times New Roman" w:cs="Times New Roman"/>
          <w:b/>
          <w:sz w:val="24"/>
          <w:szCs w:val="24"/>
          <w:lang w:val="ro-RO"/>
        </w:rPr>
        <w:t>. -</w:t>
      </w:r>
      <w:r w:rsidRPr="00CC07B1">
        <w:rPr>
          <w:rFonts w:ascii="Times New Roman" w:hAnsi="Times New Roman" w:cs="Times New Roman"/>
          <w:b/>
          <w:sz w:val="24"/>
          <w:szCs w:val="24"/>
          <w:lang w:val="ro-RO"/>
        </w:rPr>
        <w:t xml:space="preserve"> </w:t>
      </w:r>
      <w:r w:rsidRPr="00CC07B1">
        <w:rPr>
          <w:rFonts w:ascii="Times New Roman" w:hAnsi="Times New Roman" w:cs="Times New Roman"/>
          <w:sz w:val="24"/>
          <w:szCs w:val="24"/>
          <w:lang w:val="ro-RO"/>
        </w:rPr>
        <w:t xml:space="preserve"> Prin derogare de la prevederile art. 4 din Legea nr. 227/2015 privind Codul fiscal, cu modificările şi completările ulterioare, prevederile alin.</w:t>
      </w:r>
      <w:r w:rsidR="007668F7">
        <w:rPr>
          <w:rFonts w:ascii="Times New Roman" w:hAnsi="Times New Roman" w:cs="Times New Roman"/>
          <w:sz w:val="24"/>
          <w:szCs w:val="24"/>
          <w:lang w:val="ro-RO"/>
        </w:rPr>
        <w:t xml:space="preserve"> </w:t>
      </w:r>
      <w:r w:rsidRPr="00CC07B1">
        <w:rPr>
          <w:rFonts w:ascii="Times New Roman" w:hAnsi="Times New Roman" w:cs="Times New Roman"/>
          <w:sz w:val="24"/>
          <w:szCs w:val="24"/>
          <w:lang w:val="ro-RO"/>
        </w:rPr>
        <w:t>(4) intră în vigoare la data publicării în Monitorul Oficial al României, Partea I</w:t>
      </w:r>
      <w:r w:rsidR="007668F7">
        <w:rPr>
          <w:rFonts w:ascii="Times New Roman" w:hAnsi="Times New Roman" w:cs="Times New Roman"/>
          <w:sz w:val="24"/>
          <w:szCs w:val="24"/>
          <w:lang w:val="ro-RO"/>
        </w:rPr>
        <w:t>,</w:t>
      </w:r>
      <w:r w:rsidRPr="00CC07B1">
        <w:rPr>
          <w:rFonts w:ascii="Times New Roman" w:hAnsi="Times New Roman" w:cs="Times New Roman"/>
          <w:sz w:val="24"/>
          <w:szCs w:val="24"/>
          <w:lang w:val="ro-RO"/>
        </w:rPr>
        <w:t xml:space="preserve"> a prezentei ordonanțe de urgență.</w:t>
      </w:r>
    </w:p>
    <w:p w14:paraId="7C24C3BD" w14:textId="002C17D2" w:rsidR="00A10117" w:rsidRDefault="00A10117" w:rsidP="00CC07B1">
      <w:pPr>
        <w:spacing w:after="0" w:line="360" w:lineRule="auto"/>
        <w:ind w:firstLine="720"/>
        <w:jc w:val="both"/>
        <w:rPr>
          <w:rFonts w:ascii="Times New Roman" w:hAnsi="Times New Roman" w:cs="Times New Roman"/>
          <w:sz w:val="24"/>
          <w:szCs w:val="24"/>
          <w:lang w:val="ro-RO"/>
        </w:rPr>
      </w:pPr>
    </w:p>
    <w:p w14:paraId="369A7A7A" w14:textId="77777777" w:rsidR="00CC07B1" w:rsidRPr="00CC07B1" w:rsidRDefault="00CC07B1" w:rsidP="00CC07B1">
      <w:pPr>
        <w:spacing w:after="0" w:line="360" w:lineRule="auto"/>
        <w:ind w:firstLine="720"/>
        <w:jc w:val="both"/>
        <w:rPr>
          <w:rFonts w:ascii="Times New Roman" w:hAnsi="Times New Roman" w:cs="Times New Roman"/>
          <w:sz w:val="24"/>
          <w:szCs w:val="24"/>
          <w:lang w:val="ro-RO"/>
        </w:rPr>
      </w:pPr>
    </w:p>
    <w:p w14:paraId="29761DCD" w14:textId="77777777" w:rsidR="00A10117" w:rsidRPr="00CC07B1" w:rsidRDefault="0089379E" w:rsidP="00CC07B1">
      <w:pPr>
        <w:spacing w:after="0" w:line="360" w:lineRule="auto"/>
        <w:ind w:firstLine="720"/>
        <w:jc w:val="center"/>
        <w:rPr>
          <w:rFonts w:ascii="Times New Roman" w:hAnsi="Times New Roman" w:cs="Times New Roman"/>
          <w:b/>
          <w:sz w:val="24"/>
          <w:szCs w:val="24"/>
          <w:lang w:val="ro-RO"/>
        </w:rPr>
      </w:pPr>
      <w:r w:rsidRPr="00CC07B1">
        <w:rPr>
          <w:rFonts w:ascii="Times New Roman" w:hAnsi="Times New Roman" w:cs="Times New Roman"/>
          <w:b/>
          <w:sz w:val="24"/>
          <w:szCs w:val="24"/>
          <w:lang w:val="ro-RO"/>
        </w:rPr>
        <w:t>PRIM MINISTRU</w:t>
      </w:r>
    </w:p>
    <w:p w14:paraId="336209EE" w14:textId="77777777" w:rsidR="00A10117" w:rsidRPr="00CC07B1" w:rsidRDefault="0089379E" w:rsidP="00CC07B1">
      <w:pPr>
        <w:spacing w:after="0" w:line="360" w:lineRule="auto"/>
        <w:ind w:firstLine="720"/>
        <w:jc w:val="center"/>
        <w:rPr>
          <w:rFonts w:ascii="Times New Roman" w:hAnsi="Times New Roman" w:cs="Times New Roman"/>
          <w:b/>
          <w:sz w:val="24"/>
          <w:szCs w:val="24"/>
          <w:lang w:val="ro-RO"/>
        </w:rPr>
      </w:pPr>
      <w:r w:rsidRPr="00CC07B1">
        <w:rPr>
          <w:rFonts w:ascii="Times New Roman" w:hAnsi="Times New Roman" w:cs="Times New Roman"/>
          <w:b/>
          <w:sz w:val="24"/>
          <w:szCs w:val="24"/>
          <w:lang w:val="ro-RO"/>
        </w:rPr>
        <w:t>Ion – Marcel Ciolacu</w:t>
      </w:r>
    </w:p>
    <w:sectPr w:rsidR="00A10117" w:rsidRPr="00CC07B1">
      <w:footerReference w:type="default" r:id="rId8"/>
      <w:pgSz w:w="12240" w:h="15840"/>
      <w:pgMar w:top="1440" w:right="1440" w:bottom="99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1223" w14:textId="77777777" w:rsidR="00A54BB4" w:rsidRDefault="00A54BB4">
      <w:pPr>
        <w:spacing w:after="0" w:line="240" w:lineRule="auto"/>
      </w:pPr>
      <w:r>
        <w:separator/>
      </w:r>
    </w:p>
  </w:endnote>
  <w:endnote w:type="continuationSeparator" w:id="0">
    <w:p w14:paraId="403D8FC4" w14:textId="77777777" w:rsidR="00A54BB4" w:rsidRDefault="00A54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405059"/>
      <w:docPartObj>
        <w:docPartGallery w:val="Page Numbers (Bottom of Page)"/>
        <w:docPartUnique/>
      </w:docPartObj>
    </w:sdtPr>
    <w:sdtEndPr/>
    <w:sdtContent>
      <w:p w14:paraId="4048FD42" w14:textId="2712CCC3" w:rsidR="00A10117" w:rsidRDefault="0089379E">
        <w:pPr>
          <w:pStyle w:val="Footer"/>
          <w:jc w:val="center"/>
        </w:pPr>
        <w:r>
          <w:fldChar w:fldCharType="begin"/>
        </w:r>
        <w:r>
          <w:instrText xml:space="preserve"> PAGE </w:instrText>
        </w:r>
        <w:r>
          <w:fldChar w:fldCharType="separate"/>
        </w:r>
        <w:r w:rsidR="007668F7">
          <w:rPr>
            <w:noProof/>
          </w:rPr>
          <w:t>3</w:t>
        </w:r>
        <w:r>
          <w:fldChar w:fldCharType="end"/>
        </w:r>
      </w:p>
    </w:sdtContent>
  </w:sdt>
  <w:p w14:paraId="4B28AE75" w14:textId="77777777" w:rsidR="00A10117" w:rsidRDefault="00A1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F649" w14:textId="77777777" w:rsidR="00A54BB4" w:rsidRDefault="00A54BB4">
      <w:pPr>
        <w:spacing w:after="0" w:line="240" w:lineRule="auto"/>
      </w:pPr>
      <w:r>
        <w:separator/>
      </w:r>
    </w:p>
  </w:footnote>
  <w:footnote w:type="continuationSeparator" w:id="0">
    <w:p w14:paraId="728F70DB" w14:textId="77777777" w:rsidR="00A54BB4" w:rsidRDefault="00A54B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17"/>
    <w:rsid w:val="000A1A18"/>
    <w:rsid w:val="003E3FCD"/>
    <w:rsid w:val="004F181B"/>
    <w:rsid w:val="00631824"/>
    <w:rsid w:val="007668F7"/>
    <w:rsid w:val="0089379E"/>
    <w:rsid w:val="008D318D"/>
    <w:rsid w:val="00A10117"/>
    <w:rsid w:val="00A35F27"/>
    <w:rsid w:val="00A54BB4"/>
    <w:rsid w:val="00CC07B1"/>
    <w:rsid w:val="00D6246E"/>
    <w:rsid w:val="00D919BE"/>
    <w:rsid w:val="00F2645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45D5"/>
  <w15:docId w15:val="{EC51E871-377C-46A8-BDAE-F1238D41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A64CA7"/>
    <w:rPr>
      <w:sz w:val="20"/>
      <w:szCs w:val="20"/>
    </w:rPr>
  </w:style>
  <w:style w:type="character" w:customStyle="1" w:styleId="FootnoteCharacters">
    <w:name w:val="Footnote Characters"/>
    <w:basedOn w:val="DefaultParagraphFont"/>
    <w:uiPriority w:val="99"/>
    <w:semiHidden/>
    <w:unhideWhenUsed/>
    <w:qFormat/>
    <w:rsid w:val="00A64CA7"/>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FC36CC"/>
    <w:rPr>
      <w:sz w:val="16"/>
      <w:szCs w:val="16"/>
    </w:rPr>
  </w:style>
  <w:style w:type="character" w:customStyle="1" w:styleId="CommentTextChar">
    <w:name w:val="Comment Text Char"/>
    <w:basedOn w:val="DefaultParagraphFont"/>
    <w:link w:val="CommentText"/>
    <w:uiPriority w:val="99"/>
    <w:semiHidden/>
    <w:qFormat/>
    <w:rsid w:val="00FC36CC"/>
    <w:rPr>
      <w:sz w:val="20"/>
      <w:szCs w:val="20"/>
    </w:rPr>
  </w:style>
  <w:style w:type="character" w:customStyle="1" w:styleId="CommentSubjectChar">
    <w:name w:val="Comment Subject Char"/>
    <w:basedOn w:val="CommentTextChar"/>
    <w:link w:val="CommentSubject"/>
    <w:uiPriority w:val="99"/>
    <w:semiHidden/>
    <w:qFormat/>
    <w:rsid w:val="00FC36CC"/>
    <w:rPr>
      <w:b/>
      <w:bCs/>
      <w:sz w:val="20"/>
      <w:szCs w:val="20"/>
    </w:rPr>
  </w:style>
  <w:style w:type="character" w:customStyle="1" w:styleId="BalloonTextChar">
    <w:name w:val="Balloon Text Char"/>
    <w:basedOn w:val="DefaultParagraphFont"/>
    <w:link w:val="BalloonText"/>
    <w:uiPriority w:val="99"/>
    <w:semiHidden/>
    <w:qFormat/>
    <w:rsid w:val="00FC36CC"/>
    <w:rPr>
      <w:rFonts w:ascii="Segoe UI" w:hAnsi="Segoe UI" w:cs="Segoe UI"/>
      <w:sz w:val="18"/>
      <w:szCs w:val="18"/>
    </w:rPr>
  </w:style>
  <w:style w:type="character" w:customStyle="1" w:styleId="HeaderChar">
    <w:name w:val="Header Char"/>
    <w:basedOn w:val="DefaultParagraphFont"/>
    <w:link w:val="Header"/>
    <w:uiPriority w:val="99"/>
    <w:qFormat/>
    <w:rsid w:val="00856B07"/>
  </w:style>
  <w:style w:type="character" w:customStyle="1" w:styleId="FooterChar">
    <w:name w:val="Footer Char"/>
    <w:basedOn w:val="DefaultParagraphFont"/>
    <w:link w:val="Footer"/>
    <w:uiPriority w:val="99"/>
    <w:qFormat/>
    <w:rsid w:val="00856B07"/>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A64CA7"/>
    <w:pPr>
      <w:spacing w:after="0" w:line="240" w:lineRule="auto"/>
    </w:pPr>
    <w:rPr>
      <w:sz w:val="20"/>
      <w:szCs w:val="20"/>
    </w:rPr>
  </w:style>
  <w:style w:type="paragraph" w:styleId="CommentText">
    <w:name w:val="annotation text"/>
    <w:basedOn w:val="Normal"/>
    <w:link w:val="CommentTextChar"/>
    <w:uiPriority w:val="99"/>
    <w:semiHidden/>
    <w:unhideWhenUsed/>
    <w:qFormat/>
    <w:rsid w:val="00FC36C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C36CC"/>
    <w:rPr>
      <w:b/>
      <w:bCs/>
    </w:rPr>
  </w:style>
  <w:style w:type="paragraph" w:styleId="BalloonText">
    <w:name w:val="Balloon Text"/>
    <w:basedOn w:val="Normal"/>
    <w:link w:val="BalloonTextChar"/>
    <w:uiPriority w:val="99"/>
    <w:semiHidden/>
    <w:unhideWhenUsed/>
    <w:qFormat/>
    <w:rsid w:val="00FC36CC"/>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17313"/>
    <w:pPr>
      <w:spacing w:beforeAutospacing="1" w:afterAutospacing="1" w:line="240" w:lineRule="auto"/>
    </w:pPr>
    <w:rPr>
      <w:rFonts w:ascii="Times New Roman" w:eastAsiaTheme="minorEastAsia" w:hAnsi="Times New Roman" w:cs="Times New Roman"/>
      <w:sz w:val="24"/>
      <w:szCs w:val="24"/>
      <w:lang w:val="ro-RO" w:eastAsia="ro-RO"/>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56B07"/>
    <w:pPr>
      <w:tabs>
        <w:tab w:val="center" w:pos="4536"/>
        <w:tab w:val="right" w:pos="9072"/>
      </w:tabs>
      <w:spacing w:after="0" w:line="240" w:lineRule="auto"/>
    </w:pPr>
  </w:style>
  <w:style w:type="paragraph" w:styleId="Footer">
    <w:name w:val="footer"/>
    <w:basedOn w:val="Normal"/>
    <w:link w:val="FooterChar"/>
    <w:uiPriority w:val="99"/>
    <w:unhideWhenUsed/>
    <w:rsid w:val="00856B07"/>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DD59A-860A-466E-B79A-79D33AA3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STANCU</dc:creator>
  <dc:description/>
  <cp:lastModifiedBy>Alina Vereha</cp:lastModifiedBy>
  <cp:revision>2</cp:revision>
  <cp:lastPrinted>2023-09-19T13:18:00Z</cp:lastPrinted>
  <dcterms:created xsi:type="dcterms:W3CDTF">2023-09-20T07:12:00Z</dcterms:created>
  <dcterms:modified xsi:type="dcterms:W3CDTF">2023-09-20T07:12:00Z</dcterms:modified>
  <dc:language>en-US</dc:language>
</cp:coreProperties>
</file>